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5A7C" w:rsidRDefault="00D25A7C" w:rsidP="00D25A7C">
      <w:r>
        <w:t>Resources</w:t>
      </w:r>
      <w:r w:rsidR="00932549">
        <w:t xml:space="preserve"> and Rubrick</w:t>
      </w:r>
      <w:bookmarkStart w:id="0" w:name="_GoBack"/>
      <w:bookmarkEnd w:id="0"/>
    </w:p>
    <w:p w:rsidR="00D25A7C" w:rsidRDefault="00D25A7C" w:rsidP="00D25A7C"/>
    <w:p w:rsidR="00D25A7C" w:rsidRDefault="00D25A7C" w:rsidP="00D25A7C">
      <w:r>
        <w:t>https://www.nytimes.com/2018/12/04/business/retirement/50s-far-from-retirement.html (Links to an external site</w:t>
      </w:r>
      <w:proofErr w:type="gramStart"/>
      <w:r>
        <w:t>.)Links</w:t>
      </w:r>
      <w:proofErr w:type="gramEnd"/>
      <w:r>
        <w:t xml:space="preserve"> to an external site.</w:t>
      </w:r>
    </w:p>
    <w:p w:rsidR="00D25A7C" w:rsidRDefault="00D25A7C" w:rsidP="00D25A7C">
      <w:r>
        <w:t>https://www.nytimes.com/2018/12/04/business/retirement/retirement-integrating-old-and-young.html (Links to an external site</w:t>
      </w:r>
      <w:proofErr w:type="gramStart"/>
      <w:r>
        <w:t>.)Links</w:t>
      </w:r>
      <w:proofErr w:type="gramEnd"/>
      <w:r>
        <w:t xml:space="preserve"> to an external site.</w:t>
      </w:r>
    </w:p>
    <w:p w:rsidR="00D25A7C" w:rsidRDefault="00D25A7C" w:rsidP="00D25A7C">
      <w:r>
        <w:t>https://encore.org/ (Links to an external site</w:t>
      </w:r>
      <w:proofErr w:type="gramStart"/>
      <w:r>
        <w:t>.)Links</w:t>
      </w:r>
      <w:proofErr w:type="gramEnd"/>
      <w:r>
        <w:t xml:space="preserve"> to an external site.</w:t>
      </w:r>
    </w:p>
    <w:p w:rsidR="00D25A7C" w:rsidRDefault="00D25A7C" w:rsidP="00D25A7C">
      <w:r>
        <w:t>Rubric</w:t>
      </w:r>
    </w:p>
    <w:p w:rsidR="00D25A7C" w:rsidRDefault="00D25A7C" w:rsidP="00D25A7C"/>
    <w:p w:rsidR="00D25A7C" w:rsidRDefault="00D25A7C" w:rsidP="00D25A7C">
      <w:r>
        <w:t>Colorful, appropriate pictures included</w:t>
      </w:r>
    </w:p>
    <w:p w:rsidR="00D25A7C" w:rsidRDefault="00D25A7C" w:rsidP="00D25A7C">
      <w:r>
        <w:t>Catchy slogan / title</w:t>
      </w:r>
    </w:p>
    <w:p w:rsidR="00D25A7C" w:rsidRDefault="00D25A7C" w:rsidP="00D25A7C">
      <w:r>
        <w:t>Highlights the importance of modern elders</w:t>
      </w:r>
    </w:p>
    <w:p w:rsidR="00D25A7C" w:rsidRDefault="00D25A7C" w:rsidP="00D25A7C">
      <w:r>
        <w:t>Showcases at least three opportunities presented to elders (investigate encore.org)</w:t>
      </w:r>
    </w:p>
    <w:p w:rsidR="00D25A7C" w:rsidRDefault="00D25A7C" w:rsidP="00D25A7C">
      <w:r>
        <w:t>Created in PowerPoint or Publisher and emailed to the instructor</w:t>
      </w:r>
    </w:p>
    <w:p w:rsidR="00D25A7C" w:rsidRDefault="00D25A7C" w:rsidP="00D25A7C">
      <w:r>
        <w:t>Bibliography included</w:t>
      </w:r>
    </w:p>
    <w:p w:rsidR="00DE27DA" w:rsidRDefault="00D25A7C" w:rsidP="00D25A7C">
      <w:r>
        <w:t>Free of grammatical and spelling errors</w:t>
      </w:r>
    </w:p>
    <w:sectPr w:rsidR="00DE27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5A7C"/>
    <w:rsid w:val="00932549"/>
    <w:rsid w:val="00D25A7C"/>
    <w:rsid w:val="00DF0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4DF145"/>
  <w15:chartTrackingRefBased/>
  <w15:docId w15:val="{39EFAD93-6E94-43ED-945A-15CAB4E80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2019-02-25T22:20:00Z</dcterms:created>
  <dcterms:modified xsi:type="dcterms:W3CDTF">2019-02-25T22:20:00Z</dcterms:modified>
</cp:coreProperties>
</file>